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1" w:rsidRPr="00055769" w:rsidRDefault="003D6751" w:rsidP="003D6751">
      <w:pPr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LOCATE &amp; P</w:t>
      </w:r>
      <w:r w:rsidRPr="00055769">
        <w:rPr>
          <w:rFonts w:ascii="Calibri" w:hAnsi="Calibri"/>
          <w:bCs/>
          <w:caps/>
          <w:sz w:val="40"/>
          <w:szCs w:val="40"/>
        </w:rPr>
        <w:t>rotect</w:t>
      </w:r>
      <w:r w:rsidRPr="00055769">
        <w:rPr>
          <w:rFonts w:ascii="Calibri" w:hAnsi="Calibri"/>
          <w:bCs/>
          <w:sz w:val="40"/>
          <w:szCs w:val="40"/>
        </w:rPr>
        <w:t xml:space="preserve"> COMMUNICATION CABLE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3D6751" w:rsidRPr="00055769" w:rsidTr="003D6751">
        <w:trPr>
          <w:cantSplit/>
          <w:jc w:val="center"/>
        </w:trPr>
        <w:tc>
          <w:tcPr>
            <w:tcW w:w="7830" w:type="dxa"/>
            <w:gridSpan w:val="4"/>
          </w:tcPr>
          <w:p w:rsidR="00527C28" w:rsidRPr="00772259" w:rsidRDefault="00527C28" w:rsidP="00527C28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3D6751" w:rsidRPr="00055769" w:rsidRDefault="003D6751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3D6751" w:rsidRPr="00055769" w:rsidRDefault="003D6751" w:rsidP="00527C28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3D6751" w:rsidRPr="00055769" w:rsidRDefault="003D6751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3D6751" w:rsidRPr="00055769" w:rsidRDefault="003D6751" w:rsidP="006F1B94">
            <w:pPr>
              <w:pStyle w:val="Header"/>
              <w:rPr>
                <w:rFonts w:ascii="Calibri" w:hAnsi="Calibri"/>
              </w:rPr>
            </w:pPr>
          </w:p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3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 w:rsidR="005A5851">
              <w:rPr>
                <w:rFonts w:ascii="Calibri" w:hAnsi="Calibri"/>
              </w:rPr>
              <w:t>19</w:t>
            </w:r>
          </w:p>
        </w:tc>
        <w:tc>
          <w:tcPr>
            <w:tcW w:w="2160" w:type="dxa"/>
          </w:tcPr>
          <w:p w:rsidR="003D6751" w:rsidRPr="00055769" w:rsidRDefault="003D6751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3D6751" w:rsidRPr="00055769" w:rsidRDefault="003D6751" w:rsidP="006F1B94">
            <w:pPr>
              <w:pStyle w:val="Heading7"/>
              <w:spacing w:before="0" w:after="0"/>
            </w:pPr>
          </w:p>
          <w:p w:rsidR="003D6751" w:rsidRPr="00055769" w:rsidRDefault="003D6751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3D6751" w:rsidRPr="00055769" w:rsidTr="003D6751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3D6751" w:rsidRPr="006574D5" w:rsidRDefault="003D6751" w:rsidP="003D6751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3D6751" w:rsidRPr="00055769" w:rsidRDefault="003D6751" w:rsidP="003D6751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3D6751" w:rsidRPr="00055769" w:rsidRDefault="003D6751" w:rsidP="003D6751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3D6751" w:rsidRPr="00055769" w:rsidTr="003D6751">
        <w:trPr>
          <w:cantSplit/>
          <w:jc w:val="center"/>
        </w:trPr>
        <w:tc>
          <w:tcPr>
            <w:tcW w:w="14670" w:type="dxa"/>
            <w:gridSpan w:val="7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Safety boots, high visibility vest or shirt</w:t>
            </w:r>
          </w:p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</w:tr>
      <w:tr w:rsidR="003D6751" w:rsidRPr="00055769" w:rsidTr="003D6751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3D6751" w:rsidRPr="00055769" w:rsidRDefault="003D6751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3D6751" w:rsidRPr="00055769" w:rsidRDefault="003D6751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3D6751" w:rsidRPr="00055769" w:rsidRDefault="003D6751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3D6751" w:rsidRPr="00055769" w:rsidRDefault="003D6751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3D6751" w:rsidRPr="00055769" w:rsidTr="003D6751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3D6751" w:rsidRPr="00055769" w:rsidRDefault="003D6751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Location of optic fibre and copper wire cabling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3D6751" w:rsidRPr="00055769" w:rsidRDefault="003D6751" w:rsidP="006F1B94">
            <w:pPr>
              <w:pStyle w:val="Heading7"/>
            </w:pPr>
            <w:r w:rsidRPr="00055769">
              <w:t>Failure to detect all cables</w:t>
            </w:r>
          </w:p>
        </w:tc>
        <w:tc>
          <w:tcPr>
            <w:tcW w:w="3960" w:type="dxa"/>
            <w:gridSpan w:val="2"/>
            <w:vAlign w:val="center"/>
          </w:tcPr>
          <w:p w:rsidR="003D6751" w:rsidRPr="00055769" w:rsidRDefault="003D6751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Refer to service provider drawings (expiry date of 60 days). Note that conduits may bypass some pits</w:t>
            </w:r>
          </w:p>
        </w:tc>
        <w:tc>
          <w:tcPr>
            <w:tcW w:w="3600" w:type="dxa"/>
            <w:gridSpan w:val="2"/>
            <w:vAlign w:val="center"/>
          </w:tcPr>
          <w:p w:rsidR="003D6751" w:rsidRPr="00055769" w:rsidRDefault="003D6751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Locator</w:t>
            </w:r>
          </w:p>
        </w:tc>
      </w:tr>
      <w:tr w:rsidR="003D6751" w:rsidRPr="00055769" w:rsidTr="003D6751">
        <w:trPr>
          <w:cantSplit/>
          <w:trHeight w:val="707"/>
          <w:jc w:val="center"/>
        </w:trPr>
        <w:tc>
          <w:tcPr>
            <w:tcW w:w="3420" w:type="dxa"/>
            <w:vMerge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Review all cabling/conduits entering/ exiting pits</w:t>
            </w:r>
          </w:p>
        </w:tc>
        <w:tc>
          <w:tcPr>
            <w:tcW w:w="3600" w:type="dxa"/>
            <w:gridSpan w:val="2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3D6751" w:rsidRPr="00055769" w:rsidTr="003D6751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D6751" w:rsidRPr="00055769" w:rsidRDefault="003D6751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Visual survey of area to locate pits and other related installations</w:t>
            </w:r>
          </w:p>
        </w:tc>
        <w:tc>
          <w:tcPr>
            <w:tcW w:w="3600" w:type="dxa"/>
            <w:gridSpan w:val="2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3D6751" w:rsidRPr="00055769" w:rsidTr="003D6751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Visual survey of area to locate sunken trenches and patched road crossings</w:t>
            </w:r>
          </w:p>
        </w:tc>
        <w:tc>
          <w:tcPr>
            <w:tcW w:w="3600" w:type="dxa"/>
            <w:gridSpan w:val="2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3D6751" w:rsidRPr="00055769" w:rsidTr="003D6751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Failure to electronically locate direct buried optic </w:t>
            </w:r>
            <w:proofErr w:type="spellStart"/>
            <w:r w:rsidRPr="00055769">
              <w:rPr>
                <w:rFonts w:ascii="Calibri" w:hAnsi="Calibri"/>
              </w:rPr>
              <w:t>fibre</w:t>
            </w:r>
            <w:proofErr w:type="spellEnd"/>
            <w:r w:rsidRPr="00055769">
              <w:rPr>
                <w:rFonts w:ascii="Calibri" w:hAnsi="Calibri"/>
              </w:rPr>
              <w:t xml:space="preserve"> cable</w:t>
            </w:r>
          </w:p>
        </w:tc>
        <w:tc>
          <w:tcPr>
            <w:tcW w:w="3960" w:type="dxa"/>
            <w:gridSpan w:val="2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Will not be able to locate direct buried optic </w:t>
            </w:r>
            <w:proofErr w:type="spellStart"/>
            <w:r w:rsidRPr="00055769">
              <w:rPr>
                <w:rFonts w:ascii="Calibri" w:hAnsi="Calibri"/>
              </w:rPr>
              <w:t>fibre</w:t>
            </w:r>
            <w:proofErr w:type="spellEnd"/>
            <w:r w:rsidRPr="00055769">
              <w:rPr>
                <w:rFonts w:ascii="Calibri" w:hAnsi="Calibri"/>
              </w:rPr>
              <w:t xml:space="preserve"> without trace wire or accompanying direct buried copper wire. Contact Network Integrity to locate transponders if in place</w:t>
            </w:r>
          </w:p>
        </w:tc>
        <w:tc>
          <w:tcPr>
            <w:tcW w:w="3600" w:type="dxa"/>
            <w:gridSpan w:val="2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</w:tbl>
    <w:p w:rsidR="003D6751" w:rsidRPr="00055769" w:rsidRDefault="003D6751" w:rsidP="003D6751">
      <w:pPr>
        <w:rPr>
          <w:rFonts w:ascii="Calibri" w:hAnsi="Calibri"/>
        </w:rPr>
      </w:pPr>
    </w:p>
    <w:p w:rsidR="003D6751" w:rsidRDefault="003D6751" w:rsidP="003D6751">
      <w:pPr>
        <w:rPr>
          <w:rFonts w:ascii="Calibri" w:hAnsi="Calibri"/>
        </w:rPr>
      </w:pPr>
    </w:p>
    <w:p w:rsidR="003D6751" w:rsidRPr="00055769" w:rsidRDefault="003D6751" w:rsidP="003D6751">
      <w:pPr>
        <w:rPr>
          <w:rFonts w:ascii="Calibri" w:hAnsi="Calibr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90"/>
        <w:gridCol w:w="3960"/>
        <w:gridCol w:w="3600"/>
      </w:tblGrid>
      <w:tr w:rsidR="003D6751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3D6751" w:rsidRPr="00055769" w:rsidRDefault="003D6751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vAlign w:val="center"/>
          </w:tcPr>
          <w:p w:rsidR="003D6751" w:rsidRPr="00055769" w:rsidRDefault="003D6751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vAlign w:val="center"/>
          </w:tcPr>
          <w:p w:rsidR="003D6751" w:rsidRPr="00055769" w:rsidRDefault="003D6751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vAlign w:val="center"/>
          </w:tcPr>
          <w:p w:rsidR="003D6751" w:rsidRPr="00055769" w:rsidRDefault="003D6751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3D6751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Location of optic </w:t>
            </w:r>
            <w:proofErr w:type="spellStart"/>
            <w:r w:rsidRPr="00055769">
              <w:rPr>
                <w:rFonts w:ascii="Calibri" w:hAnsi="Calibri"/>
              </w:rPr>
              <w:t>fibre</w:t>
            </w:r>
            <w:proofErr w:type="spellEnd"/>
            <w:r w:rsidRPr="00055769">
              <w:rPr>
                <w:rFonts w:ascii="Calibri" w:hAnsi="Calibri"/>
              </w:rPr>
              <w:t xml:space="preserve"> and copper wire cabling</w:t>
            </w:r>
          </w:p>
        </w:tc>
        <w:tc>
          <w:tcPr>
            <w:tcW w:w="369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Failure to electronically detect optic </w:t>
            </w:r>
            <w:proofErr w:type="spellStart"/>
            <w:r w:rsidRPr="00055769">
              <w:rPr>
                <w:rFonts w:ascii="Calibri" w:hAnsi="Calibri"/>
              </w:rPr>
              <w:t>fibre</w:t>
            </w:r>
            <w:proofErr w:type="spellEnd"/>
            <w:r w:rsidRPr="00055769">
              <w:rPr>
                <w:rFonts w:ascii="Calibri" w:hAnsi="Calibri"/>
              </w:rPr>
              <w:t xml:space="preserve"> cable in a conduit</w:t>
            </w:r>
          </w:p>
        </w:tc>
        <w:tc>
          <w:tcPr>
            <w:tcW w:w="396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Direct coupling with a </w:t>
            </w:r>
            <w:proofErr w:type="spellStart"/>
            <w:r w:rsidRPr="00055769">
              <w:rPr>
                <w:rFonts w:ascii="Calibri" w:hAnsi="Calibri"/>
              </w:rPr>
              <w:t>metroclamp</w:t>
            </w:r>
            <w:proofErr w:type="spellEnd"/>
            <w:r w:rsidRPr="00055769">
              <w:rPr>
                <w:rFonts w:ascii="Calibri" w:hAnsi="Calibri"/>
              </w:rPr>
              <w:t xml:space="preserve"> to a copper wire cable in the same conduit. If no accompanying copper cable in same conduit, use </w:t>
            </w:r>
            <w:proofErr w:type="spellStart"/>
            <w:r w:rsidRPr="00055769">
              <w:rPr>
                <w:rFonts w:ascii="Calibri" w:hAnsi="Calibri"/>
              </w:rPr>
              <w:t>fibreglass</w:t>
            </w:r>
            <w:proofErr w:type="spellEnd"/>
            <w:r w:rsidRPr="00055769">
              <w:rPr>
                <w:rFonts w:ascii="Calibri" w:hAnsi="Calibri"/>
              </w:rPr>
              <w:t xml:space="preserve"> locating rod and direct couple to that. Each conduit must be traced</w:t>
            </w:r>
          </w:p>
        </w:tc>
        <w:tc>
          <w:tcPr>
            <w:tcW w:w="360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3D6751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electronically detect copper cable</w:t>
            </w:r>
          </w:p>
        </w:tc>
        <w:tc>
          <w:tcPr>
            <w:tcW w:w="396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Direct coupling with a </w:t>
            </w:r>
            <w:proofErr w:type="spellStart"/>
            <w:r w:rsidRPr="00055769">
              <w:rPr>
                <w:rFonts w:ascii="Calibri" w:hAnsi="Calibri"/>
              </w:rPr>
              <w:t>metroclamp</w:t>
            </w:r>
            <w:proofErr w:type="spellEnd"/>
            <w:r w:rsidRPr="00055769">
              <w:rPr>
                <w:rFonts w:ascii="Calibri" w:hAnsi="Calibri"/>
              </w:rPr>
              <w:t xml:space="preserve"> to copper wire cable. Each conduit must be traced</w:t>
            </w:r>
          </w:p>
        </w:tc>
        <w:tc>
          <w:tcPr>
            <w:tcW w:w="360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3D6751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Damage to cables when accessing pits</w:t>
            </w:r>
          </w:p>
        </w:tc>
        <w:tc>
          <w:tcPr>
            <w:tcW w:w="396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Handle cable with care in accordance with Telstra requirements including use of approved lid lifter. Refer to Telstra DBYD cover sheet. Do not move optic </w:t>
            </w:r>
            <w:proofErr w:type="spellStart"/>
            <w:r w:rsidRPr="00055769">
              <w:rPr>
                <w:rFonts w:ascii="Calibri" w:hAnsi="Calibri"/>
              </w:rPr>
              <w:t>fibre</w:t>
            </w:r>
            <w:proofErr w:type="spellEnd"/>
            <w:r w:rsidRPr="00055769">
              <w:rPr>
                <w:rFonts w:ascii="Calibri" w:hAnsi="Calibri"/>
              </w:rPr>
              <w:t xml:space="preserve"> cable</w:t>
            </w:r>
          </w:p>
        </w:tc>
        <w:tc>
          <w:tcPr>
            <w:tcW w:w="360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3D6751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Marking of locations</w:t>
            </w:r>
          </w:p>
        </w:tc>
        <w:tc>
          <w:tcPr>
            <w:tcW w:w="369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relocate</w:t>
            </w:r>
          </w:p>
        </w:tc>
        <w:tc>
          <w:tcPr>
            <w:tcW w:w="396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Mark with pegs flagged with yellow tape or paint. Workers to be shown cable locations. Mark on a plan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60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3D6751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Potholing</w:t>
            </w:r>
          </w:p>
        </w:tc>
        <w:tc>
          <w:tcPr>
            <w:tcW w:w="369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Disruption to service</w:t>
            </w:r>
          </w:p>
        </w:tc>
        <w:tc>
          <w:tcPr>
            <w:tcW w:w="396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Dig by shovel across conduit or copper cable at 10m intervals if working within 1m of conduit. For direct buried optic </w:t>
            </w:r>
            <w:proofErr w:type="spellStart"/>
            <w:r w:rsidRPr="00055769">
              <w:rPr>
                <w:rFonts w:ascii="Calibri" w:hAnsi="Calibri"/>
              </w:rPr>
              <w:t>fibre</w:t>
            </w:r>
            <w:proofErr w:type="spellEnd"/>
            <w:r w:rsidRPr="00055769">
              <w:rPr>
                <w:rFonts w:ascii="Calibri" w:hAnsi="Calibri"/>
              </w:rPr>
              <w:t xml:space="preserve"> pothole by vacuum truck every 10m if working within 3m of cable</w:t>
            </w:r>
          </w:p>
        </w:tc>
        <w:tc>
          <w:tcPr>
            <w:tcW w:w="360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3D6751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into pothole</w:t>
            </w:r>
          </w:p>
        </w:tc>
        <w:tc>
          <w:tcPr>
            <w:tcW w:w="396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Barricade or backfill pothole with sand until required</w:t>
            </w:r>
          </w:p>
        </w:tc>
        <w:tc>
          <w:tcPr>
            <w:tcW w:w="360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3D6751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related activities</w:t>
            </w:r>
          </w:p>
        </w:tc>
        <w:tc>
          <w:tcPr>
            <w:tcW w:w="369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vAlign w:val="center"/>
          </w:tcPr>
          <w:p w:rsidR="003D6751" w:rsidRPr="00055769" w:rsidRDefault="003D6751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3D6751" w:rsidRPr="00055769" w:rsidRDefault="003D6751" w:rsidP="00527C28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br w:type="page"/>
      </w: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3D6751" w:rsidRPr="00055769" w:rsidRDefault="003D6751" w:rsidP="003D6751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81795"/>
    <w:bookmarkEnd w:id="0"/>
    <w:p w:rsidR="003D6751" w:rsidRPr="00055769" w:rsidRDefault="003D6751" w:rsidP="003D6751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7" o:title=""/>
          </v:shape>
          <o:OLEObject Type="Embed" ProgID="Excel.Sheet.8" ShapeID="_x0000_i1025" DrawAspect="Content" ObjectID="_1399288178" r:id="rId8"/>
        </w:object>
      </w:r>
    </w:p>
    <w:p w:rsidR="003D6751" w:rsidRPr="003D6751" w:rsidRDefault="003D6751" w:rsidP="003D6751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3D6751" w:rsidRPr="00055769" w:rsidRDefault="003D6751" w:rsidP="003D6751">
      <w:pPr>
        <w:rPr>
          <w:rFonts w:ascii="Calibri" w:hAnsi="Calibri"/>
          <w:b/>
          <w:bCs/>
          <w:u w:val="single"/>
        </w:rPr>
      </w:pPr>
    </w:p>
    <w:p w:rsidR="00910765" w:rsidRDefault="00910765"/>
    <w:sectPr w:rsidR="00910765" w:rsidSect="003D6751">
      <w:headerReference w:type="default" r:id="rId9"/>
      <w:footerReference w:type="default" r:id="rId10"/>
      <w:type w:val="continuous"/>
      <w:pgSz w:w="16838" w:h="11906" w:orient="landscape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DD" w:rsidRDefault="00984ADD" w:rsidP="003D6751">
      <w:r>
        <w:separator/>
      </w:r>
    </w:p>
  </w:endnote>
  <w:endnote w:type="continuationSeparator" w:id="0">
    <w:p w:rsidR="00984ADD" w:rsidRDefault="00984ADD" w:rsidP="003D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88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D6751" w:rsidRDefault="003D6751">
            <w:pPr>
              <w:pStyle w:val="Footer"/>
              <w:jc w:val="right"/>
            </w:pPr>
            <w:r w:rsidRPr="003D6751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D174DB" w:rsidRPr="003D6751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D6751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D174DB" w:rsidRPr="003D675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27C2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D174DB" w:rsidRPr="003D675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D6751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D174DB" w:rsidRPr="003D6751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D6751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D174DB" w:rsidRPr="003D675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27C28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D174DB" w:rsidRPr="003D675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3D6751" w:rsidRDefault="003D6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DD" w:rsidRDefault="00984ADD" w:rsidP="003D6751">
      <w:r>
        <w:separator/>
      </w:r>
    </w:p>
  </w:footnote>
  <w:footnote w:type="continuationSeparator" w:id="0">
    <w:p w:rsidR="00984ADD" w:rsidRDefault="00984ADD" w:rsidP="003D6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51" w:rsidRDefault="003D6751" w:rsidP="003D6751">
    <w:pPr>
      <w:pStyle w:val="Header"/>
      <w:tabs>
        <w:tab w:val="left" w:pos="1935"/>
      </w:tabs>
    </w:pPr>
    <w:r w:rsidRPr="003D6751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173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5A5851">
      <w:rPr>
        <w:rFonts w:asciiTheme="minorHAnsi" w:hAnsiTheme="minorHAnsi"/>
      </w:rPr>
      <w:t>Form: SWMS-19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6751"/>
    <w:rsid w:val="001C6567"/>
    <w:rsid w:val="003D6751"/>
    <w:rsid w:val="00527C28"/>
    <w:rsid w:val="005A5851"/>
    <w:rsid w:val="00910765"/>
    <w:rsid w:val="00984ADD"/>
    <w:rsid w:val="00CA471C"/>
    <w:rsid w:val="00D174DB"/>
    <w:rsid w:val="00F4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D675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D6751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D6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75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3D6751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D67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5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6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75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0571-68F6-43B7-B048-38130A98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2012-05-23T02:23:00Z</dcterms:created>
  <dcterms:modified xsi:type="dcterms:W3CDTF">2012-05-23T04:22:00Z</dcterms:modified>
</cp:coreProperties>
</file>