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92" w:rsidRPr="008D24CE" w:rsidRDefault="00E22192" w:rsidP="008D24CE">
      <w:pPr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CONFINED SPACE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E22192" w:rsidRPr="00055769" w:rsidTr="006F1B94">
        <w:trPr>
          <w:cantSplit/>
          <w:jc w:val="center"/>
        </w:trPr>
        <w:tc>
          <w:tcPr>
            <w:tcW w:w="7830" w:type="dxa"/>
            <w:gridSpan w:val="4"/>
          </w:tcPr>
          <w:p w:rsidR="0011541C" w:rsidRPr="0011541C" w:rsidRDefault="0011541C" w:rsidP="0011541C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E22192" w:rsidRPr="00055769" w:rsidRDefault="00E22192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E22192" w:rsidRPr="00055769" w:rsidRDefault="00E22192" w:rsidP="0011541C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E22192" w:rsidRPr="00055769" w:rsidRDefault="00E22192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E22192" w:rsidRPr="00055769" w:rsidRDefault="00E22192" w:rsidP="006F1B94">
            <w:pPr>
              <w:pStyle w:val="Header"/>
              <w:rPr>
                <w:rFonts w:ascii="Calibri" w:hAnsi="Calibri"/>
              </w:rPr>
            </w:pPr>
          </w:p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3                   </w:t>
            </w:r>
            <w:r w:rsidRPr="00D778E5">
              <w:rPr>
                <w:rFonts w:ascii="Calibri" w:hAnsi="Calibri"/>
                <w:b/>
              </w:rPr>
              <w:t>SWMS</w:t>
            </w:r>
            <w:r w:rsidRPr="00055769">
              <w:rPr>
                <w:rFonts w:ascii="Calibri" w:hAnsi="Calibri"/>
                <w:b/>
              </w:rPr>
              <w:t xml:space="preserve"> No: </w:t>
            </w:r>
            <w:r w:rsidR="00FE7668">
              <w:rPr>
                <w:rFonts w:ascii="Calibri" w:hAnsi="Calibri"/>
              </w:rPr>
              <w:t>03</w:t>
            </w:r>
          </w:p>
        </w:tc>
        <w:tc>
          <w:tcPr>
            <w:tcW w:w="2160" w:type="dxa"/>
          </w:tcPr>
          <w:p w:rsidR="00E22192" w:rsidRPr="00055769" w:rsidRDefault="00E22192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E22192" w:rsidRPr="00055769" w:rsidRDefault="00E22192" w:rsidP="006F1B94">
            <w:pPr>
              <w:rPr>
                <w:rFonts w:ascii="Calibri" w:hAnsi="Calibri"/>
              </w:rPr>
            </w:pPr>
          </w:p>
          <w:p w:rsidR="00E22192" w:rsidRPr="00055769" w:rsidRDefault="00E22192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E22192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E22192" w:rsidRPr="006574D5" w:rsidRDefault="00E22192" w:rsidP="00FE7668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 w:rsidR="00FE7668"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 w:rsidR="00FE7668"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E22192" w:rsidRPr="00055769" w:rsidRDefault="00E22192" w:rsidP="00FE7668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 w:rsidR="00FE7668">
              <w:rPr>
                <w:rFonts w:ascii="Calibri" w:hAnsi="Calibri"/>
              </w:rPr>
              <w:t xml:space="preserve">Ian </w:t>
            </w:r>
            <w:proofErr w:type="spellStart"/>
            <w:r w:rsidR="00FE7668">
              <w:rPr>
                <w:rFonts w:ascii="Calibri" w:hAnsi="Calibri"/>
              </w:rPr>
              <w:t>Loccisano</w:t>
            </w:r>
            <w:proofErr w:type="spellEnd"/>
          </w:p>
        </w:tc>
      </w:tr>
      <w:tr w:rsidR="00E22192" w:rsidRPr="00055769" w:rsidTr="006F1B94">
        <w:trPr>
          <w:cantSplit/>
          <w:jc w:val="center"/>
        </w:trPr>
        <w:tc>
          <w:tcPr>
            <w:tcW w:w="14670" w:type="dxa"/>
            <w:gridSpan w:val="7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As indicated in confined space entry permit</w:t>
            </w:r>
          </w:p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</w:tr>
      <w:tr w:rsidR="00E22192" w:rsidRPr="00055769" w:rsidTr="006F1B9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E22192" w:rsidRPr="00055769" w:rsidRDefault="00E2219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E22192" w:rsidRPr="00055769" w:rsidRDefault="00E2219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</w:t>
            </w: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E22192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E22192" w:rsidRPr="00055769" w:rsidRDefault="00E22192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Entering a confined space</w:t>
            </w:r>
          </w:p>
        </w:tc>
        <w:tc>
          <w:tcPr>
            <w:tcW w:w="3690" w:type="dxa"/>
            <w:gridSpan w:val="2"/>
            <w:vAlign w:val="center"/>
          </w:tcPr>
          <w:p w:rsidR="00E22192" w:rsidRPr="00055769" w:rsidRDefault="00E22192" w:rsidP="006F1B94">
            <w:pPr>
              <w:pStyle w:val="Heading7"/>
              <w:spacing w:before="0" w:after="0"/>
            </w:pPr>
            <w:r w:rsidRPr="00055769">
              <w:t>General</w:t>
            </w: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Entrants &amp; standby persons trained in confined space entry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Pre-entry</w:t>
            </w: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Atmospheric monitoring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Risk assessment conducted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entry permit completed as listed below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Atmospheric monitoring results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Ventilation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PPE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Isolation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Access/egress methods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Rescue equipment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Standby personnel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Communication &amp; emergency procedure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E22192" w:rsidRPr="00055769" w:rsidRDefault="00E2219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E22192" w:rsidRPr="00055769" w:rsidRDefault="00E2219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</w:t>
            </w: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Entering a confined space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Pre-entry</w:t>
            </w: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Hot work permit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CSE permit requirements conveyed to all users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Emergency procedures established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Lead confined space entrant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Entry</w:t>
            </w: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Entrants comply with CSE permit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Continuous atmospheric monitoring 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Ventilation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PPE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Isolation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Access/egress methods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Rescue equipment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Standby personnel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Communication &amp; emergency procedure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Hot work permit requirements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Sign in on CSE permit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  <w:tr w:rsidR="00E22192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Exit</w:t>
            </w:r>
          </w:p>
        </w:tc>
        <w:tc>
          <w:tcPr>
            <w:tcW w:w="396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Sign out on CSE permit</w:t>
            </w:r>
          </w:p>
        </w:tc>
        <w:tc>
          <w:tcPr>
            <w:tcW w:w="3600" w:type="dxa"/>
            <w:gridSpan w:val="2"/>
            <w:vAlign w:val="center"/>
          </w:tcPr>
          <w:p w:rsidR="00E22192" w:rsidRPr="00055769" w:rsidRDefault="00E22192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Confined space entrants</w:t>
            </w:r>
          </w:p>
        </w:tc>
      </w:tr>
    </w:tbl>
    <w:p w:rsidR="00E22192" w:rsidRPr="00055769" w:rsidRDefault="00E22192" w:rsidP="00E22192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br w:type="page"/>
      </w:r>
    </w:p>
    <w:p w:rsidR="00E22192" w:rsidRPr="00055769" w:rsidRDefault="00E22192" w:rsidP="00FE7668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E22192" w:rsidRPr="00055769" w:rsidRDefault="00E22192" w:rsidP="00E22192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OLE_LINK3"/>
    <w:bookmarkStart w:id="1" w:name="OLE_LINK4"/>
    <w:bookmarkStart w:id="2" w:name="OLE_LINK5"/>
    <w:bookmarkStart w:id="3" w:name="_MON_1399273760"/>
    <w:bookmarkEnd w:id="3"/>
    <w:p w:rsidR="00E22192" w:rsidRPr="00055769" w:rsidRDefault="008D24CE" w:rsidP="00E22192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165.75pt" o:ole="">
            <v:imagedata r:id="rId6" o:title=""/>
          </v:shape>
          <o:OLEObject Type="Embed" ProgID="Excel.Sheet.8" ShapeID="_x0000_i1025" DrawAspect="Content" ObjectID="_1399287723" r:id="rId7"/>
        </w:object>
      </w:r>
      <w:bookmarkEnd w:id="0"/>
      <w:bookmarkEnd w:id="1"/>
      <w:bookmarkEnd w:id="2"/>
    </w:p>
    <w:p w:rsidR="00E22192" w:rsidRPr="00FE7668" w:rsidRDefault="00E22192" w:rsidP="00FE7668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 w:rsidR="00FE7668"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 w:rsidR="00FE7668">
        <w:rPr>
          <w:rFonts w:ascii="Calibri" w:hAnsi="Calibri"/>
        </w:rPr>
        <w:tab/>
      </w:r>
      <w:r w:rsidR="00FE7668"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8D24CE">
      <w:headerReference w:type="default" r:id="rId8"/>
      <w:footerReference w:type="default" r:id="rId9"/>
      <w:type w:val="continuous"/>
      <w:pgSz w:w="16838" w:h="11906" w:orient="landscape" w:code="9"/>
      <w:pgMar w:top="1440" w:right="1440" w:bottom="709" w:left="1440" w:header="709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15" w:rsidRDefault="00984E15" w:rsidP="00FE7668">
      <w:r>
        <w:separator/>
      </w:r>
    </w:p>
  </w:endnote>
  <w:endnote w:type="continuationSeparator" w:id="0">
    <w:p w:rsidR="00984E15" w:rsidRDefault="00984E15" w:rsidP="00FE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63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E7668" w:rsidRDefault="00FE7668" w:rsidP="00FE7668">
            <w:pPr>
              <w:pStyle w:val="Footer"/>
              <w:jc w:val="right"/>
            </w:pPr>
            <w:r w:rsidRPr="00FE7668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25071F" w:rsidRPr="00FE7668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FE7668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25071F" w:rsidRPr="00FE7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1541C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25071F" w:rsidRPr="00FE7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7668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25071F" w:rsidRPr="00FE7668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FE7668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25071F" w:rsidRPr="00FE7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1541C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25071F" w:rsidRPr="00FE766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FE7668" w:rsidRDefault="00FE7668" w:rsidP="008D24CE">
    <w:pPr>
      <w:pStyle w:val="Footer"/>
      <w:ind w:right="1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15" w:rsidRDefault="00984E15" w:rsidP="00FE7668">
      <w:r>
        <w:separator/>
      </w:r>
    </w:p>
  </w:footnote>
  <w:footnote w:type="continuationSeparator" w:id="0">
    <w:p w:rsidR="00984E15" w:rsidRDefault="00984E15" w:rsidP="00FE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68" w:rsidRDefault="00FE7668" w:rsidP="00FE7668">
    <w:pPr>
      <w:pStyle w:val="Header"/>
      <w:tabs>
        <w:tab w:val="clear" w:pos="4320"/>
        <w:tab w:val="center" w:pos="3969"/>
      </w:tabs>
    </w:pPr>
    <w:r w:rsidRPr="00FE7668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69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</w:rPr>
      <w:t>Form: SWMS-03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2192"/>
    <w:rsid w:val="0011541C"/>
    <w:rsid w:val="001A483B"/>
    <w:rsid w:val="0025071F"/>
    <w:rsid w:val="008D24CE"/>
    <w:rsid w:val="00910765"/>
    <w:rsid w:val="00984E15"/>
    <w:rsid w:val="00E22192"/>
    <w:rsid w:val="00E65242"/>
    <w:rsid w:val="00EB5219"/>
    <w:rsid w:val="00FE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E2219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2219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E22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21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E2219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2219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92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6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4</cp:revision>
  <dcterms:created xsi:type="dcterms:W3CDTF">2012-05-23T00:00:00Z</dcterms:created>
  <dcterms:modified xsi:type="dcterms:W3CDTF">2012-05-23T04:15:00Z</dcterms:modified>
</cp:coreProperties>
</file>