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DE" w:rsidRPr="00055769" w:rsidRDefault="002C44DE" w:rsidP="002C44DE">
      <w:pPr>
        <w:pStyle w:val="Header"/>
        <w:tabs>
          <w:tab w:val="left" w:pos="8306"/>
        </w:tabs>
        <w:jc w:val="center"/>
        <w:rPr>
          <w:rFonts w:ascii="Calibri" w:hAnsi="Calibri"/>
          <w:bCs/>
          <w:sz w:val="40"/>
          <w:szCs w:val="40"/>
        </w:rPr>
      </w:pPr>
      <w:r w:rsidRPr="00055769">
        <w:rPr>
          <w:rFonts w:ascii="Calibri" w:hAnsi="Calibri"/>
          <w:bCs/>
          <w:sz w:val="40"/>
          <w:szCs w:val="40"/>
        </w:rPr>
        <w:t>HEAT STRESS</w:t>
      </w:r>
    </w:p>
    <w:tbl>
      <w:tblPr>
        <w:tblW w:w="14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2C44DE" w:rsidRPr="00055769" w:rsidTr="002C44DE">
        <w:trPr>
          <w:cantSplit/>
          <w:jc w:val="center"/>
        </w:trPr>
        <w:tc>
          <w:tcPr>
            <w:tcW w:w="7830" w:type="dxa"/>
            <w:gridSpan w:val="4"/>
          </w:tcPr>
          <w:p w:rsidR="00B51C6C" w:rsidRPr="00772259" w:rsidRDefault="00B51C6C" w:rsidP="00B51C6C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2C44DE" w:rsidRPr="00055769" w:rsidRDefault="002C44DE" w:rsidP="006F1B94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2C44DE" w:rsidRPr="00055769" w:rsidRDefault="002C44DE" w:rsidP="00B51C6C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</w:tcPr>
          <w:p w:rsidR="002C44DE" w:rsidRPr="00055769" w:rsidRDefault="002C44DE" w:rsidP="006F1B94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</w:rPr>
              <w:t xml:space="preserve">Date: </w:t>
            </w:r>
          </w:p>
          <w:p w:rsidR="002C44DE" w:rsidRPr="00055769" w:rsidRDefault="002C44DE" w:rsidP="006F1B94">
            <w:pPr>
              <w:pStyle w:val="Header"/>
              <w:rPr>
                <w:rFonts w:ascii="Calibri" w:hAnsi="Calibri"/>
              </w:rPr>
            </w:pPr>
          </w:p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Page:</w:t>
            </w:r>
            <w:r w:rsidRPr="00055769">
              <w:rPr>
                <w:rFonts w:ascii="Calibri" w:hAnsi="Calibri"/>
              </w:rPr>
              <w:t xml:space="preserve"> 1 of 2                   </w:t>
            </w:r>
            <w:r w:rsidRPr="0041399E">
              <w:rPr>
                <w:rFonts w:ascii="Calibri" w:hAnsi="Calibri"/>
                <w:b/>
              </w:rPr>
              <w:t>SW</w:t>
            </w:r>
            <w:r w:rsidRPr="00055769">
              <w:rPr>
                <w:rFonts w:ascii="Calibri" w:hAnsi="Calibri"/>
                <w:b/>
              </w:rPr>
              <w:t xml:space="preserve">MS No: </w:t>
            </w:r>
            <w:r>
              <w:rPr>
                <w:rFonts w:ascii="Calibri" w:hAnsi="Calibri"/>
              </w:rPr>
              <w:t>1</w:t>
            </w:r>
            <w:r w:rsidR="00871909">
              <w:rPr>
                <w:rFonts w:ascii="Calibri" w:hAnsi="Calibri"/>
              </w:rPr>
              <w:t>0</w:t>
            </w:r>
          </w:p>
        </w:tc>
        <w:tc>
          <w:tcPr>
            <w:tcW w:w="2160" w:type="dxa"/>
          </w:tcPr>
          <w:p w:rsidR="002C44DE" w:rsidRPr="00055769" w:rsidRDefault="002C44DE" w:rsidP="006F1B94">
            <w:pPr>
              <w:pStyle w:val="Heading7"/>
              <w:spacing w:before="0" w:after="0"/>
              <w:rPr>
                <w:b/>
              </w:rPr>
            </w:pPr>
            <w:r w:rsidRPr="00055769">
              <w:rPr>
                <w:b/>
              </w:rPr>
              <w:t>New</w:t>
            </w:r>
          </w:p>
          <w:p w:rsidR="002C44DE" w:rsidRPr="00055769" w:rsidRDefault="002C44DE" w:rsidP="006F1B94">
            <w:pPr>
              <w:pStyle w:val="Heading7"/>
              <w:spacing w:before="0" w:after="0"/>
            </w:pPr>
          </w:p>
          <w:p w:rsidR="002C44DE" w:rsidRPr="00055769" w:rsidRDefault="002C44DE" w:rsidP="006F1B94">
            <w:pPr>
              <w:rPr>
                <w:rFonts w:ascii="Calibri" w:hAnsi="Calibri"/>
                <w:color w:val="C0C0C0"/>
              </w:rPr>
            </w:pPr>
            <w:r w:rsidRPr="00055769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2C44DE" w:rsidRPr="00055769" w:rsidTr="002C44DE">
        <w:trPr>
          <w:cantSplit/>
          <w:trHeight w:val="604"/>
          <w:jc w:val="center"/>
        </w:trPr>
        <w:tc>
          <w:tcPr>
            <w:tcW w:w="4050" w:type="dxa"/>
            <w:gridSpan w:val="2"/>
            <w:vAlign w:val="center"/>
          </w:tcPr>
          <w:p w:rsidR="002C44DE" w:rsidRPr="006574D5" w:rsidRDefault="002C44DE" w:rsidP="002C44DE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vAlign w:val="center"/>
          </w:tcPr>
          <w:p w:rsidR="002C44DE" w:rsidRPr="00055769" w:rsidRDefault="002C44DE" w:rsidP="002C44DE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:rsidR="002C44DE" w:rsidRPr="00055769" w:rsidRDefault="002C44DE" w:rsidP="002C44DE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Loccisano</w:t>
            </w:r>
            <w:proofErr w:type="spellEnd"/>
          </w:p>
        </w:tc>
      </w:tr>
      <w:tr w:rsidR="002C44DE" w:rsidRPr="00055769" w:rsidTr="002C44DE">
        <w:trPr>
          <w:cantSplit/>
          <w:jc w:val="center"/>
        </w:trPr>
        <w:tc>
          <w:tcPr>
            <w:tcW w:w="14670" w:type="dxa"/>
            <w:gridSpan w:val="7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Required Personal Protective Equipment:</w:t>
            </w:r>
            <w:r w:rsidRPr="00055769">
              <w:rPr>
                <w:rFonts w:ascii="Calibri" w:hAnsi="Calibri"/>
              </w:rPr>
              <w:t xml:space="preserve"> Broad brim hat, appropriate clothing, sun burn lotion, drinking water</w:t>
            </w:r>
          </w:p>
          <w:p w:rsidR="002C44DE" w:rsidRPr="00055769" w:rsidRDefault="002C44DE" w:rsidP="006F1B94">
            <w:pPr>
              <w:rPr>
                <w:rFonts w:ascii="Calibri" w:hAnsi="Calibri"/>
              </w:rPr>
            </w:pPr>
          </w:p>
        </w:tc>
      </w:tr>
      <w:tr w:rsidR="002C44DE" w:rsidRPr="00055769" w:rsidTr="002C44DE">
        <w:trPr>
          <w:cantSplit/>
          <w:trHeight w:val="464"/>
          <w:jc w:val="center"/>
        </w:trPr>
        <w:tc>
          <w:tcPr>
            <w:tcW w:w="3420" w:type="dxa"/>
            <w:vAlign w:val="center"/>
          </w:tcPr>
          <w:p w:rsidR="002C44DE" w:rsidRPr="00055769" w:rsidRDefault="002C44DE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2C44DE" w:rsidRPr="00055769" w:rsidRDefault="002C44DE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2C44DE" w:rsidRPr="00055769" w:rsidRDefault="002C44DE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2C44DE" w:rsidRPr="00055769" w:rsidRDefault="002C44DE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2C44DE" w:rsidRPr="00055769" w:rsidTr="002C44DE">
        <w:trPr>
          <w:cantSplit/>
          <w:trHeight w:val="377"/>
          <w:jc w:val="center"/>
        </w:trPr>
        <w:tc>
          <w:tcPr>
            <w:tcW w:w="3420" w:type="dxa"/>
            <w:vMerge w:val="restart"/>
            <w:vAlign w:val="center"/>
          </w:tcPr>
          <w:p w:rsidR="002C44DE" w:rsidRPr="00055769" w:rsidRDefault="002C44DE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Working in hot environment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2C44DE" w:rsidRPr="00055769" w:rsidRDefault="002C44DE" w:rsidP="006F1B94">
            <w:pPr>
              <w:pStyle w:val="Heading7"/>
              <w:spacing w:before="0" w:after="0"/>
            </w:pPr>
            <w:r w:rsidRPr="00055769">
              <w:t>Heat stress</w:t>
            </w:r>
          </w:p>
        </w:tc>
        <w:tc>
          <w:tcPr>
            <w:tcW w:w="3960" w:type="dxa"/>
            <w:gridSpan w:val="2"/>
            <w:vAlign w:val="center"/>
          </w:tcPr>
          <w:p w:rsidR="002C44DE" w:rsidRPr="00055769" w:rsidRDefault="002C44DE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Acclimatise personnel – increase workload and thermal burden from 50% to normal workload over one week for un-acclimatised persons</w:t>
            </w:r>
          </w:p>
        </w:tc>
        <w:tc>
          <w:tcPr>
            <w:tcW w:w="360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2C44DE" w:rsidRPr="00055769" w:rsidTr="002C44D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Provide shaded and ventilated work areas where practicable</w:t>
            </w:r>
          </w:p>
        </w:tc>
        <w:tc>
          <w:tcPr>
            <w:tcW w:w="360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2C44DE" w:rsidRPr="00055769" w:rsidTr="002C44D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2C44DE" w:rsidRPr="00055769" w:rsidRDefault="002C44DE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Provide shaded and ventilated rest areas</w:t>
            </w:r>
          </w:p>
        </w:tc>
        <w:tc>
          <w:tcPr>
            <w:tcW w:w="360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2C44DE" w:rsidRPr="00055769" w:rsidTr="002C44D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 suitable PPE (clothing, hat, sunglasses)</w:t>
            </w:r>
          </w:p>
        </w:tc>
        <w:tc>
          <w:tcPr>
            <w:tcW w:w="360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workers</w:t>
            </w:r>
          </w:p>
        </w:tc>
      </w:tr>
      <w:tr w:rsidR="002C44DE" w:rsidRPr="00055769" w:rsidTr="002C44D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 sunburn lotion</w:t>
            </w:r>
          </w:p>
        </w:tc>
        <w:tc>
          <w:tcPr>
            <w:tcW w:w="360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workers</w:t>
            </w:r>
          </w:p>
        </w:tc>
      </w:tr>
      <w:tr w:rsidR="002C44DE" w:rsidRPr="00055769" w:rsidTr="002C44D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Provide suitable quantity of cool drinking water</w:t>
            </w:r>
          </w:p>
        </w:tc>
        <w:tc>
          <w:tcPr>
            <w:tcW w:w="360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2C44DE" w:rsidRPr="00055769" w:rsidTr="002C44D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Frequent drinks of 100-200ml of cool water every 30 minutes</w:t>
            </w:r>
          </w:p>
        </w:tc>
        <w:tc>
          <w:tcPr>
            <w:tcW w:w="360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workers</w:t>
            </w:r>
          </w:p>
        </w:tc>
      </w:tr>
      <w:tr w:rsidR="002C44DE" w:rsidRPr="00055769" w:rsidTr="002C44D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Preferred drinks are cool water (9-12°)</w:t>
            </w:r>
            <w:r>
              <w:rPr>
                <w:rFonts w:ascii="Calibri" w:hAnsi="Calibri"/>
              </w:rPr>
              <w:t>,</w:t>
            </w:r>
            <w:r w:rsidRPr="00055769">
              <w:rPr>
                <w:rFonts w:ascii="Calibri" w:hAnsi="Calibri"/>
              </w:rPr>
              <w:t xml:space="preserve"> cold lemon tea or well diluted fruit juice</w:t>
            </w:r>
          </w:p>
        </w:tc>
        <w:tc>
          <w:tcPr>
            <w:tcW w:w="360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workers</w:t>
            </w:r>
          </w:p>
        </w:tc>
      </w:tr>
      <w:tr w:rsidR="002C44DE" w:rsidRPr="00055769" w:rsidTr="002C44DE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2C44DE" w:rsidRPr="00055769" w:rsidRDefault="002C44DE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lastRenderedPageBreak/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2C44DE" w:rsidRPr="00055769" w:rsidRDefault="002C44DE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2C44DE" w:rsidRPr="00055769" w:rsidRDefault="002C44DE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2C44DE" w:rsidRPr="00055769" w:rsidRDefault="002C44DE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2C44DE" w:rsidRPr="00055769" w:rsidTr="002C44DE">
        <w:trPr>
          <w:cantSplit/>
          <w:trHeight w:val="400"/>
          <w:jc w:val="center"/>
        </w:trPr>
        <w:tc>
          <w:tcPr>
            <w:tcW w:w="3420" w:type="dxa"/>
            <w:vMerge w:val="restart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Working in hot environment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Heat stress</w:t>
            </w:r>
          </w:p>
        </w:tc>
        <w:tc>
          <w:tcPr>
            <w:tcW w:w="396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Avoid alcohol, pure fruit juice, milk and carbonated drinks</w:t>
            </w:r>
          </w:p>
        </w:tc>
        <w:tc>
          <w:tcPr>
            <w:tcW w:w="360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workers</w:t>
            </w:r>
          </w:p>
        </w:tc>
      </w:tr>
      <w:tr w:rsidR="002C44DE" w:rsidRPr="00055769" w:rsidTr="002C44D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If heat stress treatment is required, place patient in coolest available area, give cool water to drink and contact medical services if no rapid improvement</w:t>
            </w:r>
          </w:p>
        </w:tc>
        <w:tc>
          <w:tcPr>
            <w:tcW w:w="360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workers</w:t>
            </w:r>
          </w:p>
        </w:tc>
      </w:tr>
      <w:tr w:rsidR="002C44DE" w:rsidRPr="00055769" w:rsidTr="002C44DE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Daily periodical monitoring of workers for signs of heat stress</w:t>
            </w:r>
          </w:p>
        </w:tc>
        <w:tc>
          <w:tcPr>
            <w:tcW w:w="3600" w:type="dxa"/>
            <w:gridSpan w:val="2"/>
            <w:vAlign w:val="center"/>
          </w:tcPr>
          <w:p w:rsidR="002C44DE" w:rsidRPr="00055769" w:rsidRDefault="002C44DE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</w:tbl>
    <w:p w:rsidR="002C44DE" w:rsidRPr="00055769" w:rsidRDefault="002C44DE" w:rsidP="002C44DE">
      <w:pPr>
        <w:spacing w:before="120"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t>Risk assessment based on all procedures being in place</w:t>
      </w:r>
    </w:p>
    <w:p w:rsidR="002C44DE" w:rsidRPr="00055769" w:rsidRDefault="002C44DE" w:rsidP="002C44DE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 w:cs="Arial"/>
          <w:b/>
          <w:smallCaps/>
        </w:rPr>
        <w:t>Risk Assessment Matrix</w:t>
      </w:r>
    </w:p>
    <w:p w:rsidR="002C44DE" w:rsidRPr="00055769" w:rsidRDefault="002C44DE" w:rsidP="002C44DE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9600" w:dyaOrig="3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165.75pt" o:ole="">
            <v:imagedata r:id="rId6" o:title=""/>
          </v:shape>
          <o:OLEObject Type="Embed" ProgID="Excel.Sheet.8" ShapeID="_x0000_i1025" DrawAspect="Content" ObjectID="_1399287936" r:id="rId7"/>
        </w:object>
      </w:r>
    </w:p>
    <w:p w:rsidR="002C44DE" w:rsidRPr="00055769" w:rsidRDefault="002C44DE" w:rsidP="002C44DE">
      <w:pPr>
        <w:spacing w:before="120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Likelihood: </w:t>
      </w:r>
      <w:r w:rsidRPr="00055769">
        <w:rPr>
          <w:rFonts w:ascii="Calibri" w:hAnsi="Calibri"/>
        </w:rPr>
        <w:t>Very unlikely</w:t>
      </w:r>
      <w:r w:rsidRPr="00055769"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Consequences: </w:t>
      </w:r>
      <w:r w:rsidRPr="00055769">
        <w:rPr>
          <w:rFonts w:ascii="Calibri" w:hAnsi="Calibri"/>
        </w:rPr>
        <w:t>Minor</w:t>
      </w:r>
      <w:r w:rsidRPr="00055769">
        <w:rPr>
          <w:rFonts w:ascii="Calibri" w:hAnsi="Calibri"/>
        </w:rPr>
        <w:tab/>
      </w:r>
      <w:r w:rsidRPr="00055769"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Risk score: </w:t>
      </w:r>
      <w:r w:rsidRPr="00055769">
        <w:rPr>
          <w:rFonts w:ascii="Calibri" w:hAnsi="Calibri"/>
        </w:rPr>
        <w:t>7</w:t>
      </w:r>
    </w:p>
    <w:p w:rsidR="00910765" w:rsidRDefault="00910765"/>
    <w:sectPr w:rsidR="00910765" w:rsidSect="002C44DE">
      <w:headerReference w:type="default" r:id="rId8"/>
      <w:footerReference w:type="default" r:id="rId9"/>
      <w:type w:val="continuous"/>
      <w:pgSz w:w="16838" w:h="11906" w:orient="landscape" w:code="9"/>
      <w:pgMar w:top="1440" w:right="1440" w:bottom="993" w:left="1440" w:header="709" w:footer="1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CE2" w:rsidRDefault="001B1CE2" w:rsidP="002C44DE">
      <w:r>
        <w:separator/>
      </w:r>
    </w:p>
  </w:endnote>
  <w:endnote w:type="continuationSeparator" w:id="0">
    <w:p w:rsidR="001B1CE2" w:rsidRDefault="001B1CE2" w:rsidP="002C4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77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2C44DE" w:rsidRDefault="002C44DE">
            <w:pPr>
              <w:pStyle w:val="Footer"/>
              <w:jc w:val="right"/>
            </w:pPr>
            <w:r w:rsidRPr="002C44DE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765A13" w:rsidRPr="002C44DE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2C44DE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765A13" w:rsidRPr="002C44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51C6C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765A13" w:rsidRPr="002C44D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2C44DE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765A13" w:rsidRPr="002C44DE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2C44DE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765A13" w:rsidRPr="002C44D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51C6C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765A13" w:rsidRPr="002C44D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2C44DE" w:rsidRDefault="002C44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CE2" w:rsidRDefault="001B1CE2" w:rsidP="002C44DE">
      <w:r>
        <w:separator/>
      </w:r>
    </w:p>
  </w:footnote>
  <w:footnote w:type="continuationSeparator" w:id="0">
    <w:p w:rsidR="001B1CE2" w:rsidRDefault="001B1CE2" w:rsidP="002C4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4DE" w:rsidRDefault="002C44DE" w:rsidP="002C44DE">
    <w:pPr>
      <w:pStyle w:val="Header"/>
      <w:tabs>
        <w:tab w:val="clear" w:pos="4320"/>
        <w:tab w:val="center" w:pos="3969"/>
      </w:tabs>
    </w:pPr>
    <w:r w:rsidRPr="002C44DE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91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 w:rsidR="00871909">
      <w:rPr>
        <w:rFonts w:asciiTheme="minorHAnsi" w:hAnsiTheme="minorHAnsi"/>
      </w:rPr>
      <w:t>Form: SWMS-10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44DE"/>
    <w:rsid w:val="001B1CE2"/>
    <w:rsid w:val="002C44DE"/>
    <w:rsid w:val="002D4CE6"/>
    <w:rsid w:val="00765A13"/>
    <w:rsid w:val="007F63CD"/>
    <w:rsid w:val="00871909"/>
    <w:rsid w:val="00910765"/>
    <w:rsid w:val="00B51C6C"/>
    <w:rsid w:val="00C4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2C44DE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C44DE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44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C44D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2C44DE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2C44DE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D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C4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4DE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3</cp:revision>
  <dcterms:created xsi:type="dcterms:W3CDTF">2012-05-23T01:11:00Z</dcterms:created>
  <dcterms:modified xsi:type="dcterms:W3CDTF">2012-05-23T04:19:00Z</dcterms:modified>
</cp:coreProperties>
</file>